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978C4" w14:textId="020995B4" w:rsidR="00F403A7" w:rsidRPr="00E31FE2" w:rsidRDefault="006265EC" w:rsidP="00E31FE2">
      <w:pPr>
        <w:spacing w:after="40"/>
        <w:jc w:val="center"/>
        <w:rPr>
          <w:rFonts w:ascii="DFKai-SB" w:eastAsia="DFKai-SB" w:hAnsi="DFKai-SB" w:cs="Arial Unicode MS"/>
          <w:b/>
          <w:bCs/>
          <w:sz w:val="28"/>
          <w:szCs w:val="28"/>
        </w:rPr>
      </w:pPr>
      <w:r w:rsidRPr="006B4ACF">
        <w:rPr>
          <w:rFonts w:ascii="DFKai-SB" w:eastAsia="DFKai-SB" w:hAnsi="DFKai-SB" w:cs="Arial Unicode MS" w:hint="eastAsia"/>
          <w:b/>
          <w:bCs/>
          <w:sz w:val="28"/>
          <w:szCs w:val="28"/>
        </w:rPr>
        <w:t>臺中市</w:t>
      </w:r>
      <w:r w:rsidR="005433BB" w:rsidRPr="006B4ACF">
        <w:rPr>
          <w:rFonts w:ascii="DFKai-SB" w:eastAsia="DFKai-SB" w:hAnsi="DFKai-SB" w:cs="Arial Unicode MS" w:hint="eastAsia"/>
          <w:b/>
          <w:bCs/>
          <w:sz w:val="28"/>
          <w:szCs w:val="28"/>
        </w:rPr>
        <w:t>115年度</w:t>
      </w:r>
      <w:r w:rsidR="003E0977" w:rsidRPr="006B4ACF">
        <w:rPr>
          <w:rFonts w:ascii="DFKai-SB" w:eastAsia="DFKai-SB" w:hAnsi="DFKai-SB" w:cs="Arial Unicode MS"/>
          <w:b/>
          <w:bCs/>
          <w:sz w:val="28"/>
          <w:szCs w:val="28"/>
        </w:rPr>
        <w:t>乙級教練講習會實施計畫</w:t>
      </w:r>
    </w:p>
    <w:p w14:paraId="55C3D58D" w14:textId="77777777" w:rsidR="00F403A7" w:rsidRPr="004F326D" w:rsidRDefault="00F403A7" w:rsidP="003E0977">
      <w:pPr>
        <w:spacing w:after="40"/>
        <w:jc w:val="right"/>
        <w:rPr>
          <w:rFonts w:ascii="DFKai-SB" w:eastAsia="DFKai-SB" w:hAnsi="DFKai-SB"/>
          <w:sz w:val="20"/>
          <w:szCs w:val="20"/>
          <w:shd w:val="clear" w:color="auto" w:fill="FFFF0B"/>
        </w:rPr>
      </w:pPr>
    </w:p>
    <w:p w14:paraId="54E472D7" w14:textId="77777777" w:rsidR="00F403A7" w:rsidRPr="006B4ACF" w:rsidRDefault="003E0977" w:rsidP="003E0977">
      <w:pPr>
        <w:spacing w:after="40"/>
        <w:jc w:val="both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一、依據中華民國匹克球協會辦理教練資格檢定及管理實施計畫辦理。</w:t>
      </w:r>
    </w:p>
    <w:p w14:paraId="5B167C2B" w14:textId="77777777" w:rsidR="00F403A7" w:rsidRPr="006B4ACF" w:rsidRDefault="003E0977" w:rsidP="003E0977">
      <w:pPr>
        <w:spacing w:after="40"/>
        <w:ind w:left="566" w:hanging="566"/>
        <w:jc w:val="both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二、中華民國匹克球協會（以下簡稱本會）為建立健全匹克球教練制度，提高我國教練素質，培養匹克球教練人才，提升我國匹克球技術水準，特訂定本實施計畫。</w:t>
      </w:r>
    </w:p>
    <w:p w14:paraId="08A66434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三、指導單位：中華民國體育運動總會</w:t>
      </w:r>
    </w:p>
    <w:p w14:paraId="725EC58D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四、主辦單位：中華民國匹克球協會</w:t>
      </w:r>
    </w:p>
    <w:p w14:paraId="38CDA7F0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五、協辦單位：</w:t>
      </w:r>
      <w:r w:rsidR="00EC207B" w:rsidRPr="006B4ACF">
        <w:rPr>
          <w:rFonts w:ascii="DFKai-SB" w:eastAsia="DFKai-SB" w:hAnsi="DFKai-SB" w:cs="Arial Unicode MS" w:hint="eastAsia"/>
          <w:sz w:val="24"/>
          <w:szCs w:val="24"/>
        </w:rPr>
        <w:t>臺中市匹克球協會</w:t>
      </w:r>
    </w:p>
    <w:p w14:paraId="44B06373" w14:textId="77777777" w:rsidR="00F403A7" w:rsidRPr="006B4ACF" w:rsidRDefault="003E0977" w:rsidP="003E0977">
      <w:pPr>
        <w:spacing w:after="40"/>
        <w:jc w:val="both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六、講習日期：11</w:t>
      </w:r>
      <w:r w:rsidR="00D01995" w:rsidRPr="006B4ACF">
        <w:rPr>
          <w:rFonts w:ascii="DFKai-SB" w:eastAsia="DFKai-SB" w:hAnsi="DFKai-SB" w:cs="Arial Unicode MS"/>
          <w:sz w:val="24"/>
          <w:szCs w:val="24"/>
        </w:rPr>
        <w:t>5</w:t>
      </w:r>
      <w:r w:rsidRPr="006B4ACF">
        <w:rPr>
          <w:rFonts w:ascii="DFKai-SB" w:eastAsia="DFKai-SB" w:hAnsi="DFKai-SB" w:cs="Arial Unicode MS"/>
          <w:sz w:val="24"/>
          <w:szCs w:val="24"/>
        </w:rPr>
        <w:t>年</w:t>
      </w:r>
      <w:r w:rsidR="00EC207B" w:rsidRPr="006B4ACF">
        <w:rPr>
          <w:rFonts w:ascii="DFKai-SB" w:eastAsia="DFKai-SB" w:hAnsi="DFKai-SB" w:cs="Arial Unicode MS"/>
          <w:sz w:val="24"/>
          <w:szCs w:val="24"/>
        </w:rPr>
        <w:t>10</w:t>
      </w:r>
      <w:r w:rsidRPr="006B4ACF">
        <w:rPr>
          <w:rFonts w:ascii="DFKai-SB" w:eastAsia="DFKai-SB" w:hAnsi="DFKai-SB" w:cs="Arial Unicode MS"/>
          <w:sz w:val="24"/>
          <w:szCs w:val="24"/>
        </w:rPr>
        <w:t>月</w:t>
      </w:r>
      <w:r w:rsidR="00EC207B" w:rsidRPr="006B4ACF">
        <w:rPr>
          <w:rFonts w:ascii="DFKai-SB" w:eastAsia="DFKai-SB" w:hAnsi="DFKai-SB" w:cs="Arial Unicode MS"/>
          <w:sz w:val="24"/>
          <w:szCs w:val="24"/>
        </w:rPr>
        <w:t>30</w:t>
      </w:r>
      <w:r w:rsidRPr="006B4ACF">
        <w:rPr>
          <w:rFonts w:ascii="DFKai-SB" w:eastAsia="DFKai-SB" w:hAnsi="DFKai-SB" w:cs="Arial Unicode MS"/>
          <w:sz w:val="24"/>
          <w:szCs w:val="24"/>
        </w:rPr>
        <w:t>日（星期五）至</w:t>
      </w:r>
      <w:r w:rsidR="00EC207B" w:rsidRPr="006B4ACF">
        <w:rPr>
          <w:rFonts w:ascii="DFKai-SB" w:eastAsia="DFKai-SB" w:hAnsi="DFKai-SB" w:cs="Arial Unicode MS"/>
          <w:sz w:val="24"/>
          <w:szCs w:val="24"/>
        </w:rPr>
        <w:t xml:space="preserve"> 11</w:t>
      </w:r>
      <w:r w:rsidRPr="006B4ACF">
        <w:rPr>
          <w:rFonts w:ascii="DFKai-SB" w:eastAsia="DFKai-SB" w:hAnsi="DFKai-SB" w:cs="Arial Unicode MS"/>
          <w:sz w:val="24"/>
          <w:szCs w:val="24"/>
        </w:rPr>
        <w:t>月</w:t>
      </w:r>
      <w:r w:rsidR="00EC207B" w:rsidRPr="006B4ACF">
        <w:rPr>
          <w:rFonts w:ascii="DFKai-SB" w:eastAsia="DFKai-SB" w:hAnsi="DFKai-SB" w:cs="Arial Unicode MS"/>
          <w:sz w:val="24"/>
          <w:szCs w:val="24"/>
        </w:rPr>
        <w:t>01</w:t>
      </w:r>
      <w:r w:rsidRPr="006B4ACF">
        <w:rPr>
          <w:rFonts w:ascii="DFKai-SB" w:eastAsia="DFKai-SB" w:hAnsi="DFKai-SB" w:cs="Arial Unicode MS"/>
          <w:sz w:val="24"/>
          <w:szCs w:val="24"/>
        </w:rPr>
        <w:t>日（星期日），共三天。</w:t>
      </w:r>
    </w:p>
    <w:p w14:paraId="3DE414A2" w14:textId="77777777" w:rsidR="00F403A7" w:rsidRPr="006B4ACF" w:rsidRDefault="00EC207B" w:rsidP="003E0977">
      <w:pPr>
        <w:spacing w:after="40"/>
        <w:rPr>
          <w:rFonts w:ascii="DFKai-SB" w:eastAsia="DFKai-SB" w:hAnsi="DFKai-SB" w:cs="Arial Unicode MS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七、講習地點:亞洲大學</w:t>
      </w:r>
      <w:r w:rsidR="003E0977" w:rsidRPr="006B4ACF">
        <w:rPr>
          <w:rFonts w:ascii="DFKai-SB" w:eastAsia="DFKai-SB" w:hAnsi="DFKai-SB" w:cs="Arial Unicode MS"/>
          <w:sz w:val="24"/>
          <w:szCs w:val="24"/>
        </w:rPr>
        <w:t>（地址：</w:t>
      </w:r>
      <w:r w:rsidRPr="006B4ACF">
        <w:rPr>
          <w:sz w:val="21"/>
          <w:szCs w:val="21"/>
          <w:shd w:val="clear" w:color="auto" w:fill="FFFFFF"/>
        </w:rPr>
        <w:t>413</w:t>
      </w:r>
      <w:r w:rsidRPr="006B4ACF">
        <w:rPr>
          <w:sz w:val="21"/>
          <w:szCs w:val="21"/>
          <w:shd w:val="clear" w:color="auto" w:fill="FFFFFF"/>
        </w:rPr>
        <w:t>臺中市霧峰區南柳里柳豐路</w:t>
      </w:r>
      <w:r w:rsidRPr="006B4ACF">
        <w:rPr>
          <w:sz w:val="21"/>
          <w:szCs w:val="21"/>
          <w:shd w:val="clear" w:color="auto" w:fill="FFFFFF"/>
        </w:rPr>
        <w:t>500</w:t>
      </w:r>
      <w:r w:rsidRPr="006B4ACF">
        <w:rPr>
          <w:sz w:val="21"/>
          <w:szCs w:val="21"/>
          <w:shd w:val="clear" w:color="auto" w:fill="FFFFFF"/>
        </w:rPr>
        <w:t>號</w:t>
      </w:r>
      <w:r w:rsidR="003E0977" w:rsidRPr="006B4ACF">
        <w:rPr>
          <w:rFonts w:ascii="DFKai-SB" w:eastAsia="DFKai-SB" w:hAnsi="DFKai-SB" w:cs="Arial Unicode MS"/>
          <w:sz w:val="24"/>
          <w:szCs w:val="24"/>
        </w:rPr>
        <w:t>）</w:t>
      </w:r>
    </w:p>
    <w:p w14:paraId="71F86D3B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八、參加對象及資格：</w:t>
      </w:r>
    </w:p>
    <w:p w14:paraId="62835D3A" w14:textId="77777777" w:rsidR="00F403A7" w:rsidRPr="006B4ACF" w:rsidRDefault="003E0977" w:rsidP="003E0977">
      <w:pPr>
        <w:spacing w:after="40"/>
        <w:ind w:left="425"/>
        <w:jc w:val="both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（一）高級中等以上學校畢業。</w:t>
      </w:r>
    </w:p>
    <w:p w14:paraId="649C7061" w14:textId="77777777" w:rsidR="00F403A7" w:rsidRPr="006B4ACF" w:rsidRDefault="003E0977" w:rsidP="003E0977">
      <w:pPr>
        <w:spacing w:after="40"/>
        <w:ind w:left="425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（二）須年滿18足歲（申請教練資格檢定者，應於講習會辦理日期前一天年滿18歲以上）。</w:t>
      </w:r>
    </w:p>
    <w:p w14:paraId="6090322C" w14:textId="7EE66D95" w:rsidR="00F403A7" w:rsidRPr="006B4ACF" w:rsidRDefault="003E0977" w:rsidP="003E0977">
      <w:pPr>
        <w:spacing w:after="40"/>
        <w:ind w:left="1133" w:hanging="708"/>
        <w:jc w:val="both"/>
        <w:rPr>
          <w:rFonts w:ascii="DFKai-SB" w:eastAsia="DFKai-SB" w:hAnsi="DFKai-SB"/>
          <w:sz w:val="24"/>
          <w:szCs w:val="24"/>
          <w:shd w:val="clear" w:color="auto" w:fill="EA9999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（三）</w:t>
      </w:r>
      <w:r w:rsidR="006F00BE">
        <w:rPr>
          <w:rFonts w:ascii="DFKai-SB" w:eastAsia="DFKai-SB" w:hAnsi="DFKai-SB" w:cs="Arial Unicode MS" w:hint="eastAsia"/>
          <w:sz w:val="24"/>
          <w:szCs w:val="24"/>
        </w:rPr>
        <w:t>凡取得匹克球</w:t>
      </w:r>
      <w:r w:rsidRPr="006B4ACF">
        <w:rPr>
          <w:rFonts w:ascii="DFKai-SB" w:eastAsia="DFKai-SB" w:hAnsi="DFKai-SB" w:cs="Arial Unicode MS"/>
          <w:sz w:val="24"/>
          <w:szCs w:val="24"/>
        </w:rPr>
        <w:t>丙級證照滿兩年，並從事匹克球教練實務工作經驗足滿兩年者（檢附相關證明）。</w:t>
      </w:r>
    </w:p>
    <w:p w14:paraId="16E1A245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 xml:space="preserve">九、報名方式： </w:t>
      </w:r>
    </w:p>
    <w:p w14:paraId="691AF433" w14:textId="77777777" w:rsidR="00F403A7" w:rsidRPr="006B4ACF" w:rsidRDefault="003E0977" w:rsidP="003E0977">
      <w:pPr>
        <w:spacing w:after="40"/>
        <w:ind w:left="425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（一）報名日期：自即日起至11</w:t>
      </w:r>
      <w:r w:rsidR="002C304F" w:rsidRPr="006B4ACF">
        <w:rPr>
          <w:rFonts w:ascii="DFKai-SB" w:eastAsia="DFKai-SB" w:hAnsi="DFKai-SB" w:cs="Arial Unicode MS" w:hint="eastAsia"/>
          <w:sz w:val="24"/>
          <w:szCs w:val="24"/>
        </w:rPr>
        <w:t>5</w:t>
      </w:r>
      <w:r w:rsidRPr="006B4ACF">
        <w:rPr>
          <w:rFonts w:ascii="DFKai-SB" w:eastAsia="DFKai-SB" w:hAnsi="DFKai-SB" w:cs="Arial Unicode MS"/>
          <w:sz w:val="24"/>
          <w:szCs w:val="24"/>
        </w:rPr>
        <w:t>年</w:t>
      </w:r>
      <w:r w:rsidR="00140CD3" w:rsidRPr="006B4ACF">
        <w:rPr>
          <w:rFonts w:ascii="DFKai-SB" w:eastAsia="DFKai-SB" w:hAnsi="DFKai-SB" w:cs="Arial Unicode MS"/>
          <w:sz w:val="24"/>
          <w:szCs w:val="24"/>
        </w:rPr>
        <w:t>10</w:t>
      </w:r>
      <w:r w:rsidRPr="006B4ACF">
        <w:rPr>
          <w:rFonts w:ascii="DFKai-SB" w:eastAsia="DFKai-SB" w:hAnsi="DFKai-SB" w:cs="Arial Unicode MS"/>
          <w:sz w:val="24"/>
          <w:szCs w:val="24"/>
        </w:rPr>
        <w:t>月</w:t>
      </w:r>
      <w:r w:rsidR="00140CD3" w:rsidRPr="006B4ACF">
        <w:rPr>
          <w:rFonts w:ascii="DFKai-SB" w:eastAsia="DFKai-SB" w:hAnsi="DFKai-SB" w:cs="Arial Unicode MS"/>
          <w:sz w:val="24"/>
          <w:szCs w:val="24"/>
        </w:rPr>
        <w:t>1</w:t>
      </w:r>
      <w:r w:rsidR="002C304F" w:rsidRPr="006B4ACF">
        <w:rPr>
          <w:rFonts w:ascii="DFKai-SB" w:eastAsia="DFKai-SB" w:hAnsi="DFKai-SB" w:cs="Arial Unicode MS" w:hint="eastAsia"/>
          <w:sz w:val="24"/>
          <w:szCs w:val="24"/>
        </w:rPr>
        <w:t>6</w:t>
      </w:r>
      <w:r w:rsidR="00140CD3" w:rsidRPr="006B4ACF">
        <w:rPr>
          <w:rFonts w:ascii="DFKai-SB" w:eastAsia="DFKai-SB" w:hAnsi="DFKai-SB" w:cs="Arial Unicode MS"/>
          <w:sz w:val="24"/>
          <w:szCs w:val="24"/>
        </w:rPr>
        <w:t>日(額滿為止)</w:t>
      </w:r>
      <w:r w:rsidRPr="006B4ACF">
        <w:rPr>
          <w:rFonts w:ascii="DFKai-SB" w:eastAsia="DFKai-SB" w:hAnsi="DFKai-SB" w:cs="Arial Unicode MS"/>
          <w:sz w:val="24"/>
          <w:szCs w:val="24"/>
        </w:rPr>
        <w:t>。</w:t>
      </w:r>
    </w:p>
    <w:p w14:paraId="4A173F23" w14:textId="77777777" w:rsidR="00F403A7" w:rsidRPr="006B4ACF" w:rsidRDefault="003E0977" w:rsidP="003E0977">
      <w:pPr>
        <w:spacing w:after="40"/>
        <w:ind w:left="425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 xml:space="preserve">（二）報名費用：本次活動限額 </w:t>
      </w:r>
      <w:r w:rsidR="002C304F" w:rsidRPr="006B4ACF">
        <w:rPr>
          <w:rFonts w:ascii="DFKai-SB" w:eastAsia="DFKai-SB" w:hAnsi="DFKai-SB" w:cs="Arial Unicode MS" w:hint="eastAsia"/>
          <w:sz w:val="24"/>
          <w:szCs w:val="24"/>
        </w:rPr>
        <w:t>48</w:t>
      </w:r>
      <w:r w:rsidRPr="006B4ACF">
        <w:rPr>
          <w:rFonts w:ascii="DFKai-SB" w:eastAsia="DFKai-SB" w:hAnsi="DFKai-SB" w:cs="Arial Unicode MS"/>
          <w:sz w:val="24"/>
          <w:szCs w:val="24"/>
        </w:rPr>
        <w:t xml:space="preserve"> 名。每人新台幣 4,</w:t>
      </w:r>
      <w:r w:rsidR="002C304F" w:rsidRPr="006B4ACF">
        <w:rPr>
          <w:rFonts w:ascii="DFKai-SB" w:eastAsia="DFKai-SB" w:hAnsi="DFKai-SB" w:cs="Arial Unicode MS" w:hint="eastAsia"/>
          <w:sz w:val="24"/>
          <w:szCs w:val="24"/>
        </w:rPr>
        <w:t>5</w:t>
      </w:r>
      <w:r w:rsidRPr="006B4ACF">
        <w:rPr>
          <w:rFonts w:ascii="DFKai-SB" w:eastAsia="DFKai-SB" w:hAnsi="DFKai-SB" w:cs="Arial Unicode MS"/>
          <w:sz w:val="24"/>
          <w:szCs w:val="24"/>
        </w:rPr>
        <w:t>00 元（含乙級證照製作費）。</w:t>
      </w:r>
    </w:p>
    <w:p w14:paraId="78DE1028" w14:textId="77777777" w:rsidR="00F403A7" w:rsidRPr="006B4ACF" w:rsidRDefault="003E0977" w:rsidP="003E0977">
      <w:pPr>
        <w:numPr>
          <w:ilvl w:val="0"/>
          <w:numId w:val="1"/>
        </w:numPr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匯款帳號資料如下</w:t>
      </w:r>
    </w:p>
    <w:p w14:paraId="7A1EC4B1" w14:textId="77777777" w:rsidR="00F403A7" w:rsidRPr="006B4ACF" w:rsidRDefault="003E0977" w:rsidP="003E0977">
      <w:pPr>
        <w:numPr>
          <w:ilvl w:val="0"/>
          <w:numId w:val="2"/>
        </w:numPr>
        <w:spacing w:after="40"/>
        <w:ind w:left="1984" w:hanging="425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銀行匯款方式：</w:t>
      </w:r>
    </w:p>
    <w:p w14:paraId="096CA561" w14:textId="77777777" w:rsidR="00F403A7" w:rsidRPr="006B4ACF" w:rsidRDefault="003E0977" w:rsidP="003E0977">
      <w:pPr>
        <w:spacing w:after="40"/>
        <w:ind w:left="1984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帳戶抬頭：中華民國匹克球協會</w:t>
      </w:r>
    </w:p>
    <w:p w14:paraId="28111D15" w14:textId="77777777" w:rsidR="00F403A7" w:rsidRPr="006B4ACF" w:rsidRDefault="003E0977" w:rsidP="003E0977">
      <w:pPr>
        <w:spacing w:after="40"/>
        <w:ind w:left="1984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銀行名稱：三信商業銀行｜北屯分行</w:t>
      </w:r>
    </w:p>
    <w:p w14:paraId="339573DD" w14:textId="77777777" w:rsidR="00F403A7" w:rsidRPr="006B4ACF" w:rsidRDefault="003E0977" w:rsidP="003E0977">
      <w:pPr>
        <w:spacing w:after="40"/>
        <w:ind w:left="1984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電匯帳號：13-2-0075912</w:t>
      </w:r>
    </w:p>
    <w:p w14:paraId="078AB8D5" w14:textId="77777777" w:rsidR="00F403A7" w:rsidRPr="006B4ACF" w:rsidRDefault="003E0977" w:rsidP="003E0977">
      <w:pPr>
        <w:numPr>
          <w:ilvl w:val="0"/>
          <w:numId w:val="2"/>
        </w:numPr>
        <w:spacing w:after="40"/>
        <w:ind w:left="1984" w:hanging="425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ATM轉帳方式</w:t>
      </w:r>
    </w:p>
    <w:p w14:paraId="6FE18B28" w14:textId="77777777" w:rsidR="00F403A7" w:rsidRPr="006B4ACF" w:rsidRDefault="003E0977" w:rsidP="003E0977">
      <w:pPr>
        <w:spacing w:after="40"/>
        <w:ind w:left="1984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銀行代號：147</w:t>
      </w:r>
    </w:p>
    <w:p w14:paraId="3AA47E2F" w14:textId="77777777" w:rsidR="00F403A7" w:rsidRPr="006B4ACF" w:rsidRDefault="003E0977" w:rsidP="003E0977">
      <w:pPr>
        <w:spacing w:after="40"/>
        <w:ind w:left="1984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帳號：13-2-0075912</w:t>
      </w:r>
    </w:p>
    <w:p w14:paraId="5389A644" w14:textId="09A6A25E" w:rsidR="00F403A7" w:rsidRPr="006B4ACF" w:rsidRDefault="003E0977" w:rsidP="003E0977">
      <w:pPr>
        <w:numPr>
          <w:ilvl w:val="0"/>
          <w:numId w:val="1"/>
        </w:numPr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報名連結：</w:t>
      </w:r>
      <w:hyperlink r:id="rId7" w:history="1">
        <w:r w:rsidR="004F326D" w:rsidRPr="004F326D">
          <w:rPr>
            <w:rStyle w:val="a6"/>
          </w:rPr>
          <w:t>https://re</w:t>
        </w:r>
        <w:r w:rsidR="004F326D" w:rsidRPr="004F326D">
          <w:rPr>
            <w:rStyle w:val="a6"/>
          </w:rPr>
          <w:t>u</w:t>
        </w:r>
        <w:r w:rsidR="004F326D" w:rsidRPr="004F326D">
          <w:rPr>
            <w:rStyle w:val="a6"/>
          </w:rPr>
          <w:t>rl.cc/bey9Mv</w:t>
        </w:r>
      </w:hyperlink>
    </w:p>
    <w:p w14:paraId="62BC6CB2" w14:textId="77777777" w:rsidR="00F403A7" w:rsidRPr="006B4ACF" w:rsidRDefault="003E0977" w:rsidP="003E0977">
      <w:pPr>
        <w:numPr>
          <w:ilvl w:val="0"/>
          <w:numId w:val="3"/>
        </w:numPr>
        <w:ind w:left="1984" w:hanging="42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因報名時須填寫繳費帳號，故請先繳費後報名。</w:t>
      </w:r>
    </w:p>
    <w:p w14:paraId="71A2DB60" w14:textId="77777777" w:rsidR="00F403A7" w:rsidRPr="006B4ACF" w:rsidRDefault="003E0977" w:rsidP="003E0977">
      <w:pPr>
        <w:numPr>
          <w:ilvl w:val="0"/>
          <w:numId w:val="3"/>
        </w:numPr>
        <w:ind w:left="1984" w:hanging="42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依報名填表順序錄取，額滿為止。</w:t>
      </w:r>
    </w:p>
    <w:p w14:paraId="0FC6F59A" w14:textId="77777777" w:rsidR="00F403A7" w:rsidRPr="006B4ACF" w:rsidRDefault="003E0977" w:rsidP="003E0977">
      <w:pPr>
        <w:numPr>
          <w:ilvl w:val="0"/>
          <w:numId w:val="1"/>
        </w:num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報名確認連結：</w:t>
      </w:r>
      <w:hyperlink r:id="rId8" w:history="1">
        <w:r w:rsidR="00D01995" w:rsidRPr="006B4ACF">
          <w:rPr>
            <w:rStyle w:val="a6"/>
            <w:rFonts w:ascii="DFKai-SB" w:eastAsia="DFKai-SB" w:hAnsi="DFKai-SB" w:cs="Arial Unicode MS"/>
            <w:color w:val="auto"/>
            <w:sz w:val="24"/>
            <w:szCs w:val="24"/>
          </w:rPr>
          <w:t>https://reurl.cc/qa1g83</w:t>
        </w:r>
      </w:hyperlink>
    </w:p>
    <w:p w14:paraId="5EC8D502" w14:textId="77777777" w:rsidR="00F403A7" w:rsidRPr="006B4ACF" w:rsidRDefault="003E0977" w:rsidP="003E0977">
      <w:pPr>
        <w:numPr>
          <w:ilvl w:val="0"/>
          <w:numId w:val="1"/>
        </w:numPr>
        <w:spacing w:after="40"/>
        <w:jc w:val="both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繳交資料：2吋相片（背景為白色）jpg檔、身分證正、反面 jpg檔。</w:t>
      </w:r>
    </w:p>
    <w:p w14:paraId="59A0932E" w14:textId="77777777" w:rsidR="00F403A7" w:rsidRPr="006B4ACF" w:rsidRDefault="00F403A7" w:rsidP="003E0977">
      <w:pPr>
        <w:spacing w:after="40"/>
        <w:jc w:val="both"/>
        <w:rPr>
          <w:rFonts w:ascii="DFKai-SB" w:eastAsia="DFKai-SB" w:hAnsi="DFKai-SB"/>
          <w:sz w:val="24"/>
          <w:szCs w:val="24"/>
        </w:rPr>
      </w:pPr>
    </w:p>
    <w:p w14:paraId="003B234E" w14:textId="77777777" w:rsidR="00F403A7" w:rsidRPr="006B4ACF" w:rsidRDefault="003E0977" w:rsidP="003E0977">
      <w:pPr>
        <w:spacing w:after="40"/>
        <w:ind w:left="1133" w:hanging="708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（三）須繳交申請自11</w:t>
      </w:r>
      <w:r w:rsidR="00D01995" w:rsidRPr="006B4ACF">
        <w:rPr>
          <w:rFonts w:ascii="DFKai-SB" w:eastAsia="DFKai-SB" w:hAnsi="DFKai-SB" w:cs="Arial Unicode MS"/>
          <w:sz w:val="24"/>
          <w:szCs w:val="24"/>
        </w:rPr>
        <w:t>5</w:t>
      </w:r>
      <w:r w:rsidRPr="006B4ACF">
        <w:rPr>
          <w:rFonts w:ascii="DFKai-SB" w:eastAsia="DFKai-SB" w:hAnsi="DFKai-SB" w:cs="Arial Unicode MS"/>
          <w:sz w:val="24"/>
          <w:szCs w:val="24"/>
        </w:rPr>
        <w:t>年</w:t>
      </w:r>
      <w:r w:rsidR="00140CD3" w:rsidRPr="006B4ACF">
        <w:rPr>
          <w:rFonts w:ascii="DFKai-SB" w:eastAsia="DFKai-SB" w:hAnsi="DFKai-SB" w:cs="Arial Unicode MS"/>
          <w:sz w:val="24"/>
          <w:szCs w:val="24"/>
        </w:rPr>
        <w:t>09</w:t>
      </w:r>
      <w:r w:rsidRPr="006B4ACF">
        <w:rPr>
          <w:rFonts w:ascii="DFKai-SB" w:eastAsia="DFKai-SB" w:hAnsi="DFKai-SB" w:cs="Arial Unicode MS"/>
          <w:sz w:val="24"/>
          <w:szCs w:val="24"/>
        </w:rPr>
        <w:t>月</w:t>
      </w:r>
      <w:r w:rsidR="00E75C7E" w:rsidRPr="006B4ACF">
        <w:rPr>
          <w:rFonts w:ascii="DFKai-SB" w:eastAsia="DFKai-SB" w:hAnsi="DFKai-SB" w:cs="Arial Unicode MS"/>
          <w:sz w:val="24"/>
          <w:szCs w:val="24"/>
        </w:rPr>
        <w:t>17</w:t>
      </w:r>
      <w:r w:rsidRPr="006B4ACF">
        <w:rPr>
          <w:rFonts w:ascii="DFKai-SB" w:eastAsia="DFKai-SB" w:hAnsi="DFKai-SB" w:cs="Arial Unicode MS"/>
          <w:sz w:val="24"/>
          <w:szCs w:val="24"/>
        </w:rPr>
        <w:t>日（含）後之【全部期間】警察刑事紀錄證明（俗稱良民證）正本；具外國籍者，應檢附原護照國開具之行為良好證明文件正本（良民證請於</w:t>
      </w:r>
      <w:r w:rsidR="00597A1E" w:rsidRPr="006B4ACF">
        <w:rPr>
          <w:rFonts w:ascii="DFKai-SB" w:eastAsia="DFKai-SB" w:hAnsi="DFKai-SB" w:cs="Arial Unicode MS" w:hint="eastAsia"/>
          <w:sz w:val="24"/>
          <w:szCs w:val="24"/>
        </w:rPr>
        <w:t>11</w:t>
      </w:r>
      <w:r w:rsidR="002C304F" w:rsidRPr="006B4ACF">
        <w:rPr>
          <w:rFonts w:ascii="DFKai-SB" w:eastAsia="DFKai-SB" w:hAnsi="DFKai-SB" w:cs="Arial Unicode MS" w:hint="eastAsia"/>
          <w:sz w:val="24"/>
          <w:szCs w:val="24"/>
        </w:rPr>
        <w:t>5</w:t>
      </w:r>
      <w:r w:rsidRPr="006B4ACF">
        <w:rPr>
          <w:rFonts w:ascii="DFKai-SB" w:eastAsia="DFKai-SB" w:hAnsi="DFKai-SB" w:cs="Arial Unicode MS"/>
          <w:sz w:val="24"/>
          <w:szCs w:val="24"/>
        </w:rPr>
        <w:t>年</w:t>
      </w:r>
      <w:r w:rsidR="00140CD3" w:rsidRPr="006B4ACF">
        <w:rPr>
          <w:rFonts w:ascii="DFKai-SB" w:eastAsia="DFKai-SB" w:hAnsi="DFKai-SB" w:cs="Arial Unicode MS" w:hint="eastAsia"/>
          <w:sz w:val="24"/>
          <w:szCs w:val="24"/>
        </w:rPr>
        <w:t>10</w:t>
      </w:r>
      <w:r w:rsidRPr="006B4ACF">
        <w:rPr>
          <w:rFonts w:ascii="DFKai-SB" w:eastAsia="DFKai-SB" w:hAnsi="DFKai-SB" w:cs="Arial Unicode MS"/>
          <w:sz w:val="24"/>
          <w:szCs w:val="24"/>
        </w:rPr>
        <w:t>月</w:t>
      </w:r>
      <w:r w:rsidR="00140CD3" w:rsidRPr="006B4ACF">
        <w:rPr>
          <w:rFonts w:ascii="DFKai-SB" w:eastAsia="DFKai-SB" w:hAnsi="DFKai-SB" w:cs="Arial Unicode MS" w:hint="eastAsia"/>
          <w:sz w:val="24"/>
          <w:szCs w:val="24"/>
        </w:rPr>
        <w:t>30</w:t>
      </w:r>
      <w:r w:rsidRPr="006B4ACF">
        <w:rPr>
          <w:rFonts w:ascii="DFKai-SB" w:eastAsia="DFKai-SB" w:hAnsi="DFKai-SB" w:cs="Arial Unicode MS"/>
          <w:sz w:val="24"/>
          <w:szCs w:val="24"/>
        </w:rPr>
        <w:t>日講習第一天開課之前繳交）。</w:t>
      </w:r>
    </w:p>
    <w:p w14:paraId="77C627C5" w14:textId="77777777" w:rsidR="00F403A7" w:rsidRPr="006B4ACF" w:rsidRDefault="003E0977" w:rsidP="003E0977">
      <w:pPr>
        <w:spacing w:after="40"/>
        <w:ind w:left="1133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《良民證申請網址：</w:t>
      </w:r>
      <w:hyperlink r:id="rId9">
        <w:r w:rsidRPr="006B4ACF">
          <w:rPr>
            <w:rFonts w:ascii="DFKai-SB" w:eastAsia="DFKai-SB" w:hAnsi="DFKai-SB"/>
            <w:sz w:val="24"/>
            <w:szCs w:val="24"/>
            <w:u w:val="single"/>
            <w:shd w:val="clear" w:color="auto" w:fill="FEFEFE"/>
          </w:rPr>
          <w:t>https://www.npa.gov.tw/ch/app/folder/600</w:t>
        </w:r>
      </w:hyperlink>
      <w:r w:rsidRPr="006B4ACF">
        <w:rPr>
          <w:rFonts w:ascii="DFKai-SB" w:eastAsia="DFKai-SB" w:hAnsi="DFKai-SB" w:cs="Arial Unicode MS"/>
          <w:sz w:val="24"/>
          <w:szCs w:val="24"/>
        </w:rPr>
        <w:t xml:space="preserve"> 》</w:t>
      </w:r>
    </w:p>
    <w:p w14:paraId="07F0B8DE" w14:textId="77777777" w:rsidR="00F403A7" w:rsidRPr="006B4ACF" w:rsidRDefault="003E0977" w:rsidP="003E0977">
      <w:pPr>
        <w:spacing w:after="40"/>
        <w:ind w:left="1133" w:hanging="72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  <w:shd w:val="clear" w:color="auto" w:fill="FEFEFE"/>
        </w:rPr>
        <w:t>（四）</w:t>
      </w:r>
      <w:r w:rsidRPr="006B4ACF">
        <w:rPr>
          <w:rFonts w:ascii="DFKai-SB" w:eastAsia="DFKai-SB" w:hAnsi="DFKai-SB" w:cs="Arial Unicode MS"/>
          <w:sz w:val="24"/>
          <w:szCs w:val="24"/>
        </w:rPr>
        <w:t>申請人違反「特定體育團體建立運動教練資格檢定及管理辦法」第四條之相關內容者，不得申請教練資格之檢定。</w:t>
      </w:r>
    </w:p>
    <w:p w14:paraId="38F0C7BC" w14:textId="77777777" w:rsidR="00F403A7" w:rsidRPr="006B4ACF" w:rsidRDefault="003E0977" w:rsidP="003E0977">
      <w:pPr>
        <w:spacing w:after="40"/>
        <w:ind w:left="1133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lastRenderedPageBreak/>
        <w:t>《條文詳見連結：</w:t>
      </w:r>
      <w:hyperlink r:id="rId10">
        <w:r w:rsidRPr="006B4ACF">
          <w:rPr>
            <w:rFonts w:ascii="DFKai-SB" w:eastAsia="DFKai-SB" w:hAnsi="DFKai-SB"/>
            <w:sz w:val="24"/>
            <w:szCs w:val="24"/>
            <w:u w:val="single"/>
          </w:rPr>
          <w:t>https://law.moj.gov.tw/LawClass/LawAll.aspx?pcode=H0120082</w:t>
        </w:r>
      </w:hyperlink>
      <w:r w:rsidRPr="006B4ACF">
        <w:rPr>
          <w:rFonts w:ascii="DFKai-SB" w:eastAsia="DFKai-SB" w:hAnsi="DFKai-SB" w:cs="Arial Unicode MS"/>
          <w:sz w:val="24"/>
          <w:szCs w:val="24"/>
        </w:rPr>
        <w:t xml:space="preserve"> 》</w:t>
      </w:r>
    </w:p>
    <w:p w14:paraId="082B3BC9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十、課程內容：如附件一。</w:t>
      </w:r>
    </w:p>
    <w:p w14:paraId="7DA1423E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十一、授課講師：待聘。</w:t>
      </w:r>
    </w:p>
    <w:p w14:paraId="2E773584" w14:textId="77777777" w:rsidR="00F403A7" w:rsidRPr="006B4ACF" w:rsidRDefault="003E0977" w:rsidP="003E0977">
      <w:pPr>
        <w:spacing w:after="40"/>
        <w:ind w:left="708" w:hanging="708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十二、及格標準：學、術科成績「 同時」達 80 分以上（乙級）。</w:t>
      </w:r>
    </w:p>
    <w:p w14:paraId="2E4CDF7F" w14:textId="77777777" w:rsidR="00F403A7" w:rsidRPr="006B4ACF" w:rsidRDefault="003E0977" w:rsidP="003E0977">
      <w:pPr>
        <w:spacing w:after="40"/>
        <w:jc w:val="both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十三、發證方式：陳報中華民國體育運動總會核備後，由體總製發乙級教練證。</w:t>
      </w:r>
    </w:p>
    <w:p w14:paraId="5626DD1B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十四、其他注意事項：</w:t>
      </w:r>
    </w:p>
    <w:p w14:paraId="2BFD4A13" w14:textId="77777777" w:rsidR="00F403A7" w:rsidRPr="006B4ACF" w:rsidRDefault="003E0977" w:rsidP="003E0977">
      <w:pPr>
        <w:spacing w:after="40"/>
        <w:ind w:left="1133" w:hanging="72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（一）講習期間無缺課者，頒發研習證書；講習期間無故缺課 4小時（含）以上者，不予發給講習證書，亦不得參加學術科測驗。</w:t>
      </w:r>
    </w:p>
    <w:p w14:paraId="2F0F78A5" w14:textId="77777777" w:rsidR="00F403A7" w:rsidRPr="006B4ACF" w:rsidRDefault="003E0977" w:rsidP="003E0977">
      <w:pPr>
        <w:spacing w:after="40"/>
        <w:ind w:left="1133" w:hanging="708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（二）每人分發教材講義一份，其他文具請自備、住宿請自理。</w:t>
      </w:r>
    </w:p>
    <w:p w14:paraId="7F941F30" w14:textId="77777777" w:rsidR="00F403A7" w:rsidRPr="006B4ACF" w:rsidRDefault="003E0977" w:rsidP="003E0977">
      <w:pPr>
        <w:spacing w:after="40"/>
        <w:ind w:left="1133" w:hanging="708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（三）課程進行中請學員勿錄音及錄影。</w:t>
      </w:r>
    </w:p>
    <w:p w14:paraId="707D7F0D" w14:textId="77777777" w:rsidR="00F403A7" w:rsidRPr="006B4ACF" w:rsidRDefault="003E0977" w:rsidP="003E0977">
      <w:pPr>
        <w:spacing w:after="40"/>
        <w:ind w:left="1133" w:hanging="708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（四）講習期間提供午膳。為響應環保，現場提供飲水機，請學員自備環保杯。</w:t>
      </w:r>
    </w:p>
    <w:p w14:paraId="1980176D" w14:textId="77777777" w:rsidR="00F403A7" w:rsidRPr="006B4ACF" w:rsidRDefault="003E0977" w:rsidP="003E0977">
      <w:pPr>
        <w:spacing w:after="40"/>
        <w:ind w:left="1133" w:hanging="708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（五）課程時間及師資安排如有異動，主辦單位保有更動權益。</w:t>
      </w:r>
    </w:p>
    <w:p w14:paraId="620F7442" w14:textId="77777777" w:rsidR="00F403A7" w:rsidRPr="006B4ACF" w:rsidRDefault="003E0977" w:rsidP="003E0977">
      <w:pPr>
        <w:spacing w:after="40"/>
        <w:ind w:left="1133" w:hanging="708"/>
        <w:jc w:val="both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t>（六）資料不齊者（如報名表、匯款單、照片、警察刑事紀錄證明正本、身分證正、反面影印本），一律退件不予以受理報名。受理完成報名所繳報名費，如無正當理由，無故缺席者，一律不予退費。</w:t>
      </w:r>
    </w:p>
    <w:p w14:paraId="05EBE2A5" w14:textId="77777777" w:rsidR="00F403A7" w:rsidRPr="006B4ACF" w:rsidRDefault="00F403A7" w:rsidP="003E0977">
      <w:pPr>
        <w:spacing w:after="40"/>
        <w:rPr>
          <w:rFonts w:ascii="DFKai-SB" w:eastAsia="DFKai-SB" w:hAnsi="DFKai-SB"/>
          <w:sz w:val="24"/>
          <w:szCs w:val="24"/>
        </w:rPr>
        <w:sectPr w:rsidR="00F403A7" w:rsidRPr="006B4ACF">
          <w:pgSz w:w="11909" w:h="16834"/>
          <w:pgMar w:top="850" w:right="708" w:bottom="966" w:left="850" w:header="720" w:footer="720" w:gutter="0"/>
          <w:pgNumType w:start="1"/>
          <w:cols w:space="720"/>
        </w:sectPr>
      </w:pPr>
    </w:p>
    <w:p w14:paraId="45627F2D" w14:textId="77777777" w:rsidR="00F403A7" w:rsidRPr="006B4ACF" w:rsidRDefault="003E0977" w:rsidP="003E0977">
      <w:pPr>
        <w:spacing w:after="40"/>
        <w:rPr>
          <w:rFonts w:ascii="DFKai-SB" w:eastAsia="DFKai-SB" w:hAnsi="DFKai-SB"/>
          <w:sz w:val="24"/>
          <w:szCs w:val="24"/>
        </w:rPr>
      </w:pPr>
      <w:r w:rsidRPr="006B4ACF">
        <w:rPr>
          <w:rFonts w:ascii="DFKai-SB" w:eastAsia="DFKai-SB" w:hAnsi="DFKai-SB" w:cs="Arial Unicode MS"/>
          <w:sz w:val="24"/>
          <w:szCs w:val="24"/>
        </w:rPr>
        <w:lastRenderedPageBreak/>
        <w:t>附件一</w:t>
      </w:r>
    </w:p>
    <w:p w14:paraId="6EB5B3C4" w14:textId="77777777" w:rsidR="00D01995" w:rsidRDefault="00D01995" w:rsidP="00D019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DFKai-SB" w:eastAsia="DFKai-SB" w:hAnsi="DFKai-SB" w:cs="DFKai-SB"/>
          <w:color w:val="000000"/>
          <w:sz w:val="36"/>
          <w:szCs w:val="36"/>
        </w:rPr>
      </w:pPr>
      <w:r w:rsidRPr="00323801">
        <w:rPr>
          <w:rFonts w:ascii="DFKai-SB" w:eastAsia="DFKai-SB" w:hAnsi="DFKai-SB" w:cs="DFKai-SB"/>
          <w:color w:val="000000"/>
          <w:sz w:val="32"/>
          <w:szCs w:val="32"/>
        </w:rPr>
        <w:t>中</w:t>
      </w:r>
      <w:r w:rsidRPr="00323801">
        <w:rPr>
          <w:rFonts w:ascii="DFKai-SB" w:eastAsia="DFKai-SB" w:hAnsi="DFKai-SB" w:cs="DFKai-SB"/>
          <w:color w:val="000000"/>
          <w:sz w:val="36"/>
          <w:szCs w:val="36"/>
        </w:rPr>
        <w:t>華民國匹克球協會</w:t>
      </w:r>
      <w:r>
        <w:rPr>
          <w:rFonts w:ascii="DFKai-SB" w:eastAsia="DFKai-SB" w:hAnsi="DFKai-SB" w:cs="DFKai-SB" w:hint="eastAsia"/>
          <w:color w:val="000000"/>
          <w:sz w:val="36"/>
          <w:szCs w:val="36"/>
        </w:rPr>
        <w:t>115</w:t>
      </w:r>
      <w:r w:rsidRPr="00323801">
        <w:rPr>
          <w:rFonts w:ascii="DFKai-SB" w:eastAsia="DFKai-SB" w:hAnsi="DFKai-SB" w:cs="DFKai-SB"/>
          <w:color w:val="000000"/>
          <w:sz w:val="36"/>
          <w:szCs w:val="36"/>
        </w:rPr>
        <w:t>年度</w:t>
      </w:r>
      <w:r>
        <w:rPr>
          <w:rFonts w:ascii="DFKai-SB" w:eastAsia="DFKai-SB" w:hAnsi="DFKai-SB" w:cs="DFKai-SB" w:hint="eastAsia"/>
          <w:color w:val="000000"/>
          <w:sz w:val="36"/>
          <w:szCs w:val="36"/>
        </w:rPr>
        <w:t>乙</w:t>
      </w:r>
      <w:r w:rsidRPr="00323801">
        <w:rPr>
          <w:rFonts w:ascii="DFKai-SB" w:eastAsia="DFKai-SB" w:hAnsi="DFKai-SB" w:cs="DFKai-SB"/>
          <w:color w:val="000000"/>
          <w:sz w:val="36"/>
          <w:szCs w:val="36"/>
        </w:rPr>
        <w:t>級教練講習會課程表</w:t>
      </w:r>
    </w:p>
    <w:p w14:paraId="4BBE5EEA" w14:textId="77777777" w:rsidR="00D01995" w:rsidRDefault="00D01995" w:rsidP="00D019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DFKai-SB" w:eastAsia="DFKai-SB" w:hAnsi="DFKai-SB" w:cs="DFKai-SB"/>
          <w:color w:val="FF0000"/>
          <w:szCs w:val="24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3"/>
        <w:gridCol w:w="2541"/>
        <w:gridCol w:w="3031"/>
        <w:gridCol w:w="2786"/>
      </w:tblGrid>
      <w:tr w:rsidR="00D01995" w:rsidRPr="00FA3F8C" w14:paraId="29DD1BB7" w14:textId="77777777" w:rsidTr="00D577C2">
        <w:trPr>
          <w:jc w:val="center"/>
        </w:trPr>
        <w:tc>
          <w:tcPr>
            <w:tcW w:w="1423" w:type="dxa"/>
            <w:tcBorders>
              <w:tl2br w:val="single" w:sz="4" w:space="0" w:color="auto"/>
            </w:tcBorders>
            <w:vAlign w:val="center"/>
          </w:tcPr>
          <w:p w14:paraId="614C0275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日期</w:t>
            </w:r>
          </w:p>
          <w:p w14:paraId="3C073F56" w14:textId="77777777" w:rsidR="00D01995" w:rsidRPr="00FA3F8C" w:rsidRDefault="00D01995" w:rsidP="00D577C2">
            <w:pPr>
              <w:ind w:hanging="2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541" w:type="dxa"/>
            <w:vAlign w:val="center"/>
          </w:tcPr>
          <w:p w14:paraId="7D15913E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10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30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 xml:space="preserve"> 日</w:t>
            </w:r>
          </w:p>
          <w:p w14:paraId="3F71F0E8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星期五</w:t>
            </w:r>
          </w:p>
        </w:tc>
        <w:tc>
          <w:tcPr>
            <w:tcW w:w="3031" w:type="dxa"/>
            <w:vAlign w:val="center"/>
          </w:tcPr>
          <w:p w14:paraId="1133D804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10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31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 xml:space="preserve"> 日</w:t>
            </w:r>
          </w:p>
          <w:p w14:paraId="0CF2BBDE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星期六</w:t>
            </w:r>
          </w:p>
        </w:tc>
        <w:tc>
          <w:tcPr>
            <w:tcW w:w="2786" w:type="dxa"/>
            <w:vAlign w:val="center"/>
          </w:tcPr>
          <w:p w14:paraId="571DDFC8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11月 01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 xml:space="preserve"> 日</w:t>
            </w:r>
          </w:p>
          <w:p w14:paraId="301ED4F9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星期日</w:t>
            </w:r>
          </w:p>
        </w:tc>
      </w:tr>
      <w:tr w:rsidR="00D01995" w:rsidRPr="00FA3F8C" w14:paraId="61DE2174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227D0B5B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08：30</w:t>
            </w:r>
          </w:p>
          <w:p w14:paraId="32296DAA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│</w:t>
            </w:r>
          </w:p>
          <w:p w14:paraId="7A60D0CC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09：20</w:t>
            </w:r>
          </w:p>
        </w:tc>
        <w:tc>
          <w:tcPr>
            <w:tcW w:w="2541" w:type="dxa"/>
            <w:vAlign w:val="center"/>
          </w:tcPr>
          <w:p w14:paraId="6F370B3B" w14:textId="77777777" w:rsidR="007B2D4B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匹克球</w:t>
            </w:r>
            <w:r w:rsidR="007B2D4B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歷史沿革</w:t>
            </w:r>
          </w:p>
          <w:p w14:paraId="2DB6D0A5" w14:textId="77777777" w:rsidR="00D01995" w:rsidRPr="00FA3F8C" w:rsidRDefault="007B2D4B" w:rsidP="00486DEA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與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發展現況</w:t>
            </w:r>
          </w:p>
        </w:tc>
        <w:tc>
          <w:tcPr>
            <w:tcW w:w="3031" w:type="dxa"/>
            <w:vAlign w:val="center"/>
          </w:tcPr>
          <w:p w14:paraId="6AC6F255" w14:textId="77777777" w:rsidR="00B572AE" w:rsidRDefault="00B572AE" w:rsidP="00B572AE">
            <w:pPr>
              <w:ind w:hanging="2"/>
              <w:jc w:val="center"/>
              <w:rPr>
                <w:rFonts w:ascii="DFKai-SB" w:eastAsia="DFKai-SB" w:hAnsi="DFKai-SB" w:cs="DFKai-SB"/>
                <w:sz w:val="24"/>
                <w:szCs w:val="24"/>
              </w:rPr>
            </w:pPr>
          </w:p>
          <w:p w14:paraId="596F074E" w14:textId="6DBF9BBF" w:rsidR="00D01995" w:rsidRPr="00FA3F8C" w:rsidRDefault="001A506C" w:rsidP="00B572AE">
            <w:pPr>
              <w:ind w:hanging="2"/>
              <w:jc w:val="center"/>
              <w:rPr>
                <w:rFonts w:ascii="DFKai-SB" w:eastAsia="DFKai-SB" w:hAnsi="DFKai-SB" w:cs="DFKai-SB"/>
                <w:sz w:val="24"/>
                <w:szCs w:val="24"/>
              </w:rPr>
            </w:pPr>
            <w:r>
              <w:rPr>
                <w:rFonts w:ascii="DFKai-SB" w:eastAsia="DFKai-SB" w:hAnsi="DFKai-SB" w:cs="DFKai-SB" w:hint="eastAsia"/>
                <w:sz w:val="24"/>
                <w:szCs w:val="24"/>
              </w:rPr>
              <w:t>匹克球運動</w:t>
            </w:r>
            <w:r w:rsidR="00D01995"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規則</w:t>
            </w:r>
            <w:r w:rsidR="00B572AE">
              <w:rPr>
                <w:rFonts w:ascii="DFKai-SB" w:eastAsia="DFKai-SB" w:hAnsi="DFKai-SB" w:cs="DFKai-SB" w:hint="eastAsia"/>
                <w:sz w:val="24"/>
                <w:szCs w:val="24"/>
              </w:rPr>
              <w:t>與英文專項術語</w:t>
            </w:r>
          </w:p>
          <w:p w14:paraId="1378327A" w14:textId="77777777" w:rsidR="00D01995" w:rsidRPr="00B572AE" w:rsidRDefault="00D01995" w:rsidP="001A506C">
            <w:pPr>
              <w:ind w:hanging="2"/>
              <w:rPr>
                <w:rFonts w:ascii="DFKai-SB" w:eastAsia="DFKai-SB" w:hAnsi="DFKai-SB" w:cs="DFKai-SB"/>
                <w:sz w:val="24"/>
                <w:szCs w:val="24"/>
              </w:rPr>
            </w:pPr>
          </w:p>
        </w:tc>
        <w:tc>
          <w:tcPr>
            <w:tcW w:w="2786" w:type="dxa"/>
            <w:vAlign w:val="center"/>
          </w:tcPr>
          <w:p w14:paraId="05351E75" w14:textId="77777777" w:rsidR="00D01995" w:rsidRPr="00FA3F8C" w:rsidRDefault="00D01995" w:rsidP="00B06DF7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技術操作（學科測驗）</w:t>
            </w:r>
          </w:p>
        </w:tc>
      </w:tr>
      <w:tr w:rsidR="00D01995" w:rsidRPr="00FA3F8C" w14:paraId="10BA917C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21B64CC3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09：30</w:t>
            </w:r>
          </w:p>
          <w:p w14:paraId="69ABA4B6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│</w:t>
            </w:r>
          </w:p>
          <w:p w14:paraId="78DACC14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10：20</w:t>
            </w:r>
          </w:p>
        </w:tc>
        <w:tc>
          <w:tcPr>
            <w:tcW w:w="2541" w:type="dxa"/>
            <w:vAlign w:val="center"/>
          </w:tcPr>
          <w:p w14:paraId="7CD42608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性別平等教育</w:t>
            </w:r>
          </w:p>
        </w:tc>
        <w:tc>
          <w:tcPr>
            <w:tcW w:w="3031" w:type="dxa"/>
            <w:vAlign w:val="center"/>
          </w:tcPr>
          <w:p w14:paraId="71C3EA07" w14:textId="77777777" w:rsidR="00D01995" w:rsidRPr="00FA3F8C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匹克球規則案例探討</w:t>
            </w:r>
          </w:p>
        </w:tc>
        <w:tc>
          <w:tcPr>
            <w:tcW w:w="2786" w:type="dxa"/>
            <w:vAlign w:val="center"/>
          </w:tcPr>
          <w:p w14:paraId="03F608C1" w14:textId="77777777" w:rsidR="00D01995" w:rsidRPr="00B06DF7" w:rsidRDefault="00D01995" w:rsidP="00B06DF7">
            <w:pPr>
              <w:pStyle w:val="Default"/>
              <w:ind w:left="0" w:hanging="2"/>
              <w:jc w:val="center"/>
              <w:rPr>
                <w:color w:val="000000" w:themeColor="text1"/>
              </w:rPr>
            </w:pPr>
            <w:r w:rsidRPr="00FA3F8C">
              <w:rPr>
                <w:rFonts w:hint="eastAsia"/>
                <w:color w:val="000000" w:themeColor="text1"/>
              </w:rPr>
              <w:t>技術操作(戰術與站位)</w:t>
            </w:r>
          </w:p>
        </w:tc>
      </w:tr>
      <w:tr w:rsidR="00D01995" w:rsidRPr="00FA3F8C" w14:paraId="55733FE8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606BEC74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10：30</w:t>
            </w:r>
          </w:p>
          <w:p w14:paraId="275B1700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│</w:t>
            </w:r>
          </w:p>
          <w:p w14:paraId="6C8E3450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11：20</w:t>
            </w:r>
          </w:p>
        </w:tc>
        <w:tc>
          <w:tcPr>
            <w:tcW w:w="2541" w:type="dxa"/>
            <w:vAlign w:val="center"/>
          </w:tcPr>
          <w:p w14:paraId="2679CEAF" w14:textId="77777777" w:rsidR="00486DEA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兒少權力認知</w:t>
            </w:r>
          </w:p>
          <w:p w14:paraId="29FADF86" w14:textId="77777777" w:rsidR="00D01995" w:rsidRPr="00FA3F8C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與</w:t>
            </w:r>
            <w:r w:rsidR="00486DEA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訓練安全</w:t>
            </w:r>
          </w:p>
        </w:tc>
        <w:tc>
          <w:tcPr>
            <w:tcW w:w="3031" w:type="dxa"/>
            <w:vAlign w:val="center"/>
          </w:tcPr>
          <w:p w14:paraId="185DEA41" w14:textId="77777777" w:rsidR="00D01995" w:rsidRPr="00FA3F8C" w:rsidRDefault="00486DEA" w:rsidP="00486DEA">
            <w:pPr>
              <w:ind w:hanging="2"/>
              <w:jc w:val="center"/>
              <w:rPr>
                <w:rFonts w:ascii="DFKai-SB" w:eastAsia="DFKai-SB" w:hAnsi="DFKai-SB" w:cs="DFKai-SB"/>
                <w:sz w:val="24"/>
                <w:szCs w:val="24"/>
              </w:rPr>
            </w:pPr>
            <w:r w:rsidRPr="00FA3F8C">
              <w:rPr>
                <w:rFonts w:ascii="DFKai-SB" w:eastAsia="DFKai-SB" w:hAnsi="DFKai-SB"/>
                <w:sz w:val="24"/>
                <w:szCs w:val="24"/>
              </w:rPr>
              <w:t>Golden Circle</w:t>
            </w:r>
            <w:r w:rsidRPr="00FA3F8C">
              <w:rPr>
                <w:rFonts w:ascii="DFKai-SB" w:eastAsia="DFKai-SB" w:hAnsi="DFKai-SB" w:hint="eastAsia"/>
                <w:sz w:val="24"/>
                <w:szCs w:val="24"/>
              </w:rPr>
              <w:t xml:space="preserve"> 教學法</w:t>
            </w:r>
          </w:p>
        </w:tc>
        <w:tc>
          <w:tcPr>
            <w:tcW w:w="2786" w:type="dxa"/>
            <w:vAlign w:val="center"/>
          </w:tcPr>
          <w:p w14:paraId="65F07988" w14:textId="77777777" w:rsidR="00D01995" w:rsidRPr="00B06DF7" w:rsidRDefault="00D01995" w:rsidP="00B06DF7">
            <w:pPr>
              <w:pStyle w:val="Default"/>
              <w:ind w:left="0" w:hanging="2"/>
              <w:jc w:val="center"/>
              <w:rPr>
                <w:color w:val="000000" w:themeColor="text1"/>
              </w:rPr>
            </w:pPr>
            <w:r w:rsidRPr="00FA3F8C">
              <w:rPr>
                <w:rFonts w:hint="eastAsia"/>
                <w:color w:val="000000" w:themeColor="text1"/>
              </w:rPr>
              <w:t>技術操作(術</w:t>
            </w:r>
            <w:r w:rsidRPr="00FA3F8C">
              <w:rPr>
                <w:rFonts w:hAnsi="DFKai-SB" w:hint="eastAsia"/>
                <w:color w:val="000000" w:themeColor="text1"/>
              </w:rPr>
              <w:t>科測驗</w:t>
            </w:r>
            <w:r w:rsidRPr="00FA3F8C">
              <w:rPr>
                <w:rFonts w:hint="eastAsia"/>
                <w:color w:val="000000" w:themeColor="text1"/>
              </w:rPr>
              <w:t>)</w:t>
            </w:r>
          </w:p>
        </w:tc>
      </w:tr>
      <w:tr w:rsidR="00D01995" w:rsidRPr="00FA3F8C" w14:paraId="6692C0A6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41677788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11：30</w:t>
            </w:r>
          </w:p>
          <w:p w14:paraId="3961647D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│</w:t>
            </w:r>
          </w:p>
          <w:p w14:paraId="6858DF35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12：20</w:t>
            </w:r>
          </w:p>
        </w:tc>
        <w:tc>
          <w:tcPr>
            <w:tcW w:w="2541" w:type="dxa"/>
            <w:vAlign w:val="center"/>
          </w:tcPr>
          <w:p w14:paraId="3477DF41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運動營養學</w:t>
            </w:r>
          </w:p>
        </w:tc>
        <w:tc>
          <w:tcPr>
            <w:tcW w:w="3031" w:type="dxa"/>
            <w:vAlign w:val="center"/>
          </w:tcPr>
          <w:p w14:paraId="75BC82C6" w14:textId="77777777" w:rsidR="00D01995" w:rsidRPr="00FA3F8C" w:rsidRDefault="00486DEA" w:rsidP="00486DEA">
            <w:pPr>
              <w:ind w:hanging="2"/>
              <w:jc w:val="center"/>
              <w:rPr>
                <w:rFonts w:ascii="DFKai-SB" w:eastAsia="DFKai-SB" w:hAnsi="DFKai-SB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訓練計畫擬訂與實作</w:t>
            </w:r>
          </w:p>
        </w:tc>
        <w:tc>
          <w:tcPr>
            <w:tcW w:w="2786" w:type="dxa"/>
            <w:vAlign w:val="center"/>
          </w:tcPr>
          <w:p w14:paraId="5BF1CEAE" w14:textId="77777777" w:rsidR="00D01995" w:rsidRPr="00B06DF7" w:rsidRDefault="00D01995" w:rsidP="00B06DF7">
            <w:pPr>
              <w:pStyle w:val="Default"/>
              <w:ind w:left="0" w:hanging="2"/>
              <w:jc w:val="center"/>
              <w:rPr>
                <w:color w:val="000000" w:themeColor="text1"/>
              </w:rPr>
            </w:pPr>
            <w:r w:rsidRPr="00FA3F8C">
              <w:rPr>
                <w:rFonts w:hint="eastAsia"/>
                <w:color w:val="000000" w:themeColor="text1"/>
              </w:rPr>
              <w:t>技術操作(術</w:t>
            </w:r>
            <w:r w:rsidRPr="00FA3F8C">
              <w:rPr>
                <w:rFonts w:hAnsi="DFKai-SB" w:hint="eastAsia"/>
                <w:color w:val="000000" w:themeColor="text1"/>
              </w:rPr>
              <w:t>科測驗</w:t>
            </w:r>
            <w:r w:rsidRPr="00FA3F8C">
              <w:rPr>
                <w:rFonts w:hint="eastAsia"/>
                <w:color w:val="000000" w:themeColor="text1"/>
              </w:rPr>
              <w:t>)</w:t>
            </w:r>
          </w:p>
        </w:tc>
      </w:tr>
      <w:tr w:rsidR="00D01995" w:rsidRPr="00FA3F8C" w14:paraId="3DCE7F72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26F59F89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12：20</w:t>
            </w:r>
          </w:p>
          <w:p w14:paraId="37F60E95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13：10</w:t>
            </w:r>
          </w:p>
        </w:tc>
        <w:tc>
          <w:tcPr>
            <w:tcW w:w="2541" w:type="dxa"/>
            <w:vAlign w:val="center"/>
          </w:tcPr>
          <w:p w14:paraId="759A2C5D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午（餐）休</w:t>
            </w:r>
          </w:p>
        </w:tc>
        <w:tc>
          <w:tcPr>
            <w:tcW w:w="3031" w:type="dxa"/>
            <w:vAlign w:val="center"/>
          </w:tcPr>
          <w:p w14:paraId="36A4DB81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午（餐）休</w:t>
            </w:r>
          </w:p>
        </w:tc>
        <w:tc>
          <w:tcPr>
            <w:tcW w:w="2786" w:type="dxa"/>
            <w:vAlign w:val="center"/>
          </w:tcPr>
          <w:p w14:paraId="6D85B71B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午（餐）休</w:t>
            </w:r>
          </w:p>
        </w:tc>
      </w:tr>
      <w:tr w:rsidR="00D01995" w:rsidRPr="00FA3F8C" w14:paraId="555BE593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35FBFCF9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13：10</w:t>
            </w:r>
          </w:p>
          <w:p w14:paraId="1F24BE04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│</w:t>
            </w:r>
          </w:p>
          <w:p w14:paraId="5F9A65F6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14：00</w:t>
            </w:r>
          </w:p>
        </w:tc>
        <w:tc>
          <w:tcPr>
            <w:tcW w:w="2541" w:type="dxa"/>
            <w:vAlign w:val="center"/>
          </w:tcPr>
          <w:p w14:paraId="41466549" w14:textId="77777777" w:rsidR="00D01995" w:rsidRPr="00FA3F8C" w:rsidRDefault="00AC7FED" w:rsidP="00486DEA">
            <w:pPr>
              <w:ind w:hanging="2"/>
              <w:jc w:val="center"/>
              <w:rPr>
                <w:rFonts w:ascii="DFKai-SB" w:eastAsia="DFKai-SB" w:hAnsi="DFKai-SB" w:cs="DFKai-SB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運動傷害防護(</w:t>
            </w:r>
            <w:r>
              <w:rPr>
                <w:rFonts w:ascii="DFKai-SB" w:eastAsia="DFKai-SB" w:hAnsi="DFKai-SB" w:cs="DFKai-SB" w:hint="eastAsia"/>
                <w:sz w:val="24"/>
                <w:szCs w:val="24"/>
              </w:rPr>
              <w:t>一</w:t>
            </w:r>
            <w:r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)</w:t>
            </w:r>
          </w:p>
        </w:tc>
        <w:tc>
          <w:tcPr>
            <w:tcW w:w="3031" w:type="dxa"/>
            <w:vAlign w:val="center"/>
          </w:tcPr>
          <w:p w14:paraId="44A86FF8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/>
                <w:sz w:val="24"/>
                <w:szCs w:val="24"/>
              </w:rPr>
              <w:t>Golden Circle</w:t>
            </w:r>
            <w:r w:rsidR="00D01995" w:rsidRPr="00FA3F8C">
              <w:rPr>
                <w:rFonts w:ascii="DFKai-SB" w:eastAsia="DFKai-SB" w:hAnsi="DFKai-SB" w:hint="eastAsia"/>
                <w:color w:val="000000" w:themeColor="text1"/>
                <w:sz w:val="24"/>
                <w:szCs w:val="24"/>
              </w:rPr>
              <w:t>教學法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(一)</w:t>
            </w:r>
          </w:p>
          <w:p w14:paraId="0CDC5DC1" w14:textId="77777777" w:rsidR="00D01995" w:rsidRPr="00FA3F8C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進階丁克(advance dink)</w:t>
            </w:r>
          </w:p>
        </w:tc>
        <w:tc>
          <w:tcPr>
            <w:tcW w:w="2786" w:type="dxa"/>
            <w:vAlign w:val="center"/>
          </w:tcPr>
          <w:p w14:paraId="7D0574B9" w14:textId="77777777" w:rsidR="00D01995" w:rsidRPr="00B06DF7" w:rsidRDefault="00D01995" w:rsidP="00B06DF7">
            <w:pPr>
              <w:pStyle w:val="Default"/>
              <w:ind w:left="0" w:hanging="2"/>
              <w:jc w:val="center"/>
              <w:rPr>
                <w:color w:val="000000" w:themeColor="text1"/>
              </w:rPr>
            </w:pPr>
            <w:r w:rsidRPr="00FA3F8C">
              <w:rPr>
                <w:rFonts w:hint="eastAsia"/>
                <w:color w:val="000000" w:themeColor="text1"/>
              </w:rPr>
              <w:t>技術操作(術</w:t>
            </w:r>
            <w:r w:rsidRPr="00FA3F8C">
              <w:rPr>
                <w:rFonts w:hAnsi="DFKai-SB" w:hint="eastAsia"/>
                <w:color w:val="000000" w:themeColor="text1"/>
              </w:rPr>
              <w:t>科測驗</w:t>
            </w:r>
            <w:r w:rsidRPr="00FA3F8C">
              <w:rPr>
                <w:rFonts w:hint="eastAsia"/>
                <w:color w:val="000000" w:themeColor="text1"/>
              </w:rPr>
              <w:t>)</w:t>
            </w:r>
          </w:p>
        </w:tc>
      </w:tr>
      <w:tr w:rsidR="00D01995" w:rsidRPr="00FA3F8C" w14:paraId="2FB0736D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418328B8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14：10</w:t>
            </w:r>
          </w:p>
          <w:p w14:paraId="5FBDFF65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│</w:t>
            </w:r>
          </w:p>
          <w:p w14:paraId="16FBBCC1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15：00</w:t>
            </w:r>
          </w:p>
        </w:tc>
        <w:tc>
          <w:tcPr>
            <w:tcW w:w="2541" w:type="dxa"/>
            <w:vAlign w:val="center"/>
          </w:tcPr>
          <w:p w14:paraId="528503A4" w14:textId="77777777" w:rsidR="00D01995" w:rsidRPr="00FA3F8C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運動傷害防護</w:t>
            </w:r>
            <w:r w:rsidR="00486DEA"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(</w:t>
            </w:r>
            <w:r w:rsidR="00486DEA">
              <w:rPr>
                <w:rFonts w:ascii="DFKai-SB" w:eastAsia="DFKai-SB" w:hAnsi="DFKai-SB" w:cs="DFKai-SB" w:hint="eastAsia"/>
                <w:sz w:val="24"/>
                <w:szCs w:val="24"/>
              </w:rPr>
              <w:t>二</w:t>
            </w:r>
            <w:r w:rsidR="00486DEA"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)</w:t>
            </w:r>
          </w:p>
        </w:tc>
        <w:tc>
          <w:tcPr>
            <w:tcW w:w="3031" w:type="dxa"/>
            <w:vAlign w:val="center"/>
          </w:tcPr>
          <w:p w14:paraId="53E98803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/>
                <w:sz w:val="24"/>
                <w:szCs w:val="24"/>
              </w:rPr>
              <w:t>Golden Circle</w:t>
            </w:r>
            <w:r w:rsidR="00D01995" w:rsidRPr="00FA3F8C">
              <w:rPr>
                <w:rFonts w:ascii="DFKai-SB" w:eastAsia="DFKai-SB" w:hAnsi="DFKai-SB" w:hint="eastAsia"/>
                <w:color w:val="000000" w:themeColor="text1"/>
                <w:sz w:val="24"/>
                <w:szCs w:val="24"/>
              </w:rPr>
              <w:t>教學法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(二)</w:t>
            </w:r>
          </w:p>
          <w:p w14:paraId="4113C856" w14:textId="77777777" w:rsidR="00D01995" w:rsidRPr="00FA3F8C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高吊球(lob)</w:t>
            </w:r>
          </w:p>
        </w:tc>
        <w:tc>
          <w:tcPr>
            <w:tcW w:w="2786" w:type="dxa"/>
            <w:vAlign w:val="center"/>
          </w:tcPr>
          <w:p w14:paraId="2EF95EA4" w14:textId="77777777" w:rsidR="00D01995" w:rsidRPr="00B06DF7" w:rsidRDefault="00D01995" w:rsidP="00B06DF7">
            <w:pPr>
              <w:pStyle w:val="Default"/>
              <w:ind w:left="0" w:hanging="2"/>
              <w:jc w:val="center"/>
              <w:rPr>
                <w:color w:val="000000" w:themeColor="text1"/>
              </w:rPr>
            </w:pPr>
            <w:r w:rsidRPr="00FA3F8C">
              <w:rPr>
                <w:rFonts w:hint="eastAsia"/>
                <w:color w:val="000000" w:themeColor="text1"/>
              </w:rPr>
              <w:t>技術操作(術</w:t>
            </w:r>
            <w:r w:rsidRPr="00FA3F8C">
              <w:rPr>
                <w:rFonts w:hAnsi="DFKai-SB" w:hint="eastAsia"/>
                <w:color w:val="000000" w:themeColor="text1"/>
              </w:rPr>
              <w:t>科測驗</w:t>
            </w:r>
            <w:r w:rsidRPr="00FA3F8C">
              <w:rPr>
                <w:rFonts w:hint="eastAsia"/>
                <w:color w:val="000000" w:themeColor="text1"/>
              </w:rPr>
              <w:t>)</w:t>
            </w:r>
          </w:p>
        </w:tc>
      </w:tr>
      <w:tr w:rsidR="00D01995" w:rsidRPr="00FA3F8C" w14:paraId="7AB9770B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1F48D8C4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15：10</w:t>
            </w:r>
          </w:p>
          <w:p w14:paraId="48B0AB92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│</w:t>
            </w:r>
          </w:p>
          <w:p w14:paraId="3CB2EE1C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16：00</w:t>
            </w:r>
          </w:p>
        </w:tc>
        <w:tc>
          <w:tcPr>
            <w:tcW w:w="2541" w:type="dxa"/>
            <w:vAlign w:val="center"/>
          </w:tcPr>
          <w:p w14:paraId="37657B7E" w14:textId="77777777" w:rsidR="00D01995" w:rsidRPr="00FA3F8C" w:rsidRDefault="00486DEA" w:rsidP="00486DEA">
            <w:pPr>
              <w:ind w:hanging="2"/>
              <w:jc w:val="center"/>
              <w:rPr>
                <w:rFonts w:ascii="DFKai-SB" w:eastAsia="DFKai-SB" w:hAnsi="DFKai-SB" w:cs="DFKai-SB"/>
                <w:sz w:val="24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運</w:t>
            </w: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動禁藥防制</w:t>
            </w:r>
            <w:r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(一)</w:t>
            </w:r>
          </w:p>
        </w:tc>
        <w:tc>
          <w:tcPr>
            <w:tcW w:w="3031" w:type="dxa"/>
            <w:vAlign w:val="center"/>
          </w:tcPr>
          <w:p w14:paraId="4B3F6A03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/>
                <w:sz w:val="24"/>
                <w:szCs w:val="24"/>
              </w:rPr>
              <w:t>Golden Circle</w:t>
            </w:r>
            <w:r w:rsidR="00D01995" w:rsidRPr="00FA3F8C">
              <w:rPr>
                <w:rFonts w:ascii="DFKai-SB" w:eastAsia="DFKai-SB" w:hAnsi="DFKai-SB" w:hint="eastAsia"/>
                <w:color w:val="000000" w:themeColor="text1"/>
                <w:sz w:val="24"/>
                <w:szCs w:val="24"/>
              </w:rPr>
              <w:t>教學法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(三)</w:t>
            </w:r>
          </w:p>
          <w:p w14:paraId="5AD2DBBE" w14:textId="77777777" w:rsidR="00D01995" w:rsidRPr="00FA3F8C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長丁克(</w:t>
            </w:r>
            <w:r w:rsidRPr="00FA3F8C"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  <w:t>3rd</w:t>
            </w: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 xml:space="preserve"> S</w:t>
            </w:r>
            <w:r w:rsidRPr="00FA3F8C"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  <w:t xml:space="preserve">hot </w:t>
            </w: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drop)</w:t>
            </w:r>
          </w:p>
        </w:tc>
        <w:tc>
          <w:tcPr>
            <w:tcW w:w="2786" w:type="dxa"/>
            <w:vAlign w:val="center"/>
          </w:tcPr>
          <w:p w14:paraId="6644DC04" w14:textId="77777777" w:rsidR="00D01995" w:rsidRPr="00B06DF7" w:rsidRDefault="00D01995" w:rsidP="00B06DF7">
            <w:pPr>
              <w:pStyle w:val="Default"/>
              <w:ind w:left="0" w:hanging="2"/>
              <w:jc w:val="center"/>
              <w:rPr>
                <w:color w:val="000000" w:themeColor="text1"/>
              </w:rPr>
            </w:pPr>
            <w:r w:rsidRPr="00FA3F8C">
              <w:rPr>
                <w:rFonts w:hint="eastAsia"/>
                <w:color w:val="000000" w:themeColor="text1"/>
              </w:rPr>
              <w:t>技術操作(術</w:t>
            </w:r>
            <w:r w:rsidRPr="00FA3F8C">
              <w:rPr>
                <w:rFonts w:hAnsi="DFKai-SB" w:hint="eastAsia"/>
                <w:color w:val="000000" w:themeColor="text1"/>
              </w:rPr>
              <w:t>科測驗</w:t>
            </w:r>
            <w:r w:rsidRPr="00FA3F8C">
              <w:rPr>
                <w:rFonts w:hint="eastAsia"/>
                <w:color w:val="000000" w:themeColor="text1"/>
              </w:rPr>
              <w:t>)</w:t>
            </w:r>
          </w:p>
        </w:tc>
      </w:tr>
      <w:tr w:rsidR="00D01995" w:rsidRPr="00FA3F8C" w14:paraId="613748CE" w14:textId="77777777" w:rsidTr="00D577C2">
        <w:trPr>
          <w:trHeight w:val="1134"/>
          <w:jc w:val="center"/>
        </w:trPr>
        <w:tc>
          <w:tcPr>
            <w:tcW w:w="1423" w:type="dxa"/>
            <w:vAlign w:val="center"/>
          </w:tcPr>
          <w:p w14:paraId="3818C8EC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16：10</w:t>
            </w:r>
          </w:p>
          <w:p w14:paraId="29E0DD2D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│</w:t>
            </w:r>
          </w:p>
          <w:p w14:paraId="3291E037" w14:textId="77777777" w:rsidR="00D01995" w:rsidRPr="00FA3F8C" w:rsidRDefault="00D01995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17：00</w:t>
            </w:r>
          </w:p>
        </w:tc>
        <w:tc>
          <w:tcPr>
            <w:tcW w:w="2541" w:type="dxa"/>
            <w:vAlign w:val="center"/>
          </w:tcPr>
          <w:p w14:paraId="215361CB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sz w:val="24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運</w:t>
            </w: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動禁藥防制</w:t>
            </w:r>
            <w:r w:rsidRPr="00FA3F8C">
              <w:rPr>
                <w:rFonts w:ascii="DFKai-SB" w:eastAsia="DFKai-SB" w:hAnsi="DFKai-SB" w:cs="DFKai-SB" w:hint="eastAsia"/>
                <w:sz w:val="24"/>
                <w:szCs w:val="24"/>
              </w:rPr>
              <w:t>（二）</w:t>
            </w:r>
          </w:p>
        </w:tc>
        <w:tc>
          <w:tcPr>
            <w:tcW w:w="3031" w:type="dxa"/>
            <w:vAlign w:val="center"/>
          </w:tcPr>
          <w:p w14:paraId="16DB6AFC" w14:textId="77777777" w:rsidR="00D01995" w:rsidRPr="00FA3F8C" w:rsidRDefault="00486DEA" w:rsidP="00D577C2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/>
                <w:sz w:val="24"/>
                <w:szCs w:val="24"/>
              </w:rPr>
              <w:t>Golden Circle</w:t>
            </w:r>
            <w:r w:rsidR="00D01995" w:rsidRPr="00FA3F8C">
              <w:rPr>
                <w:rFonts w:ascii="DFKai-SB" w:eastAsia="DFKai-SB" w:hAnsi="DFKai-SB" w:hint="eastAsia"/>
                <w:color w:val="000000" w:themeColor="text1"/>
                <w:sz w:val="24"/>
                <w:szCs w:val="24"/>
              </w:rPr>
              <w:t>教學法</w:t>
            </w:r>
            <w:r w:rsidR="00D01995"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(四)</w:t>
            </w:r>
          </w:p>
          <w:p w14:paraId="7AA40EE6" w14:textId="77777777" w:rsidR="00D01995" w:rsidRPr="00FA3F8C" w:rsidRDefault="00D01995" w:rsidP="00486DEA">
            <w:pPr>
              <w:ind w:hanging="2"/>
              <w:jc w:val="center"/>
              <w:rPr>
                <w:rFonts w:ascii="DFKai-SB" w:eastAsia="DFKai-SB" w:hAnsi="DFKai-SB" w:cs="DFKai-SB"/>
                <w:color w:val="000000" w:themeColor="text1"/>
                <w:sz w:val="24"/>
                <w:szCs w:val="24"/>
              </w:rPr>
            </w:pPr>
            <w:r w:rsidRPr="00FA3F8C">
              <w:rPr>
                <w:rFonts w:ascii="DFKai-SB" w:eastAsia="DFKai-SB" w:hAnsi="DFKai-SB" w:cs="DFKai-SB" w:hint="eastAsia"/>
                <w:color w:val="000000" w:themeColor="text1"/>
                <w:sz w:val="24"/>
                <w:szCs w:val="24"/>
              </w:rPr>
              <w:t>重置球(reset)</w:t>
            </w:r>
          </w:p>
        </w:tc>
        <w:tc>
          <w:tcPr>
            <w:tcW w:w="2786" w:type="dxa"/>
            <w:vAlign w:val="center"/>
          </w:tcPr>
          <w:p w14:paraId="02DC8718" w14:textId="77777777" w:rsidR="00D01995" w:rsidRPr="00B06DF7" w:rsidRDefault="00D01995" w:rsidP="00B06DF7">
            <w:pPr>
              <w:pStyle w:val="Default"/>
              <w:ind w:left="0" w:hanging="2"/>
              <w:jc w:val="center"/>
              <w:rPr>
                <w:color w:val="000000" w:themeColor="text1"/>
              </w:rPr>
            </w:pPr>
            <w:r w:rsidRPr="00FA3F8C">
              <w:rPr>
                <w:rFonts w:hint="eastAsia"/>
                <w:color w:val="000000" w:themeColor="text1"/>
              </w:rPr>
              <w:t>技術操作(術</w:t>
            </w:r>
            <w:r w:rsidRPr="00FA3F8C">
              <w:rPr>
                <w:rFonts w:hAnsi="DFKai-SB" w:hint="eastAsia"/>
                <w:color w:val="000000" w:themeColor="text1"/>
              </w:rPr>
              <w:t>科測驗</w:t>
            </w:r>
            <w:r w:rsidRPr="00FA3F8C">
              <w:rPr>
                <w:rFonts w:hint="eastAsia"/>
                <w:color w:val="000000" w:themeColor="text1"/>
              </w:rPr>
              <w:t>)</w:t>
            </w:r>
          </w:p>
        </w:tc>
      </w:tr>
    </w:tbl>
    <w:p w14:paraId="20F103AC" w14:textId="77777777" w:rsidR="00D01995" w:rsidRPr="00FA3F8C" w:rsidRDefault="00D01995" w:rsidP="00D01995">
      <w:pPr>
        <w:rPr>
          <w:rFonts w:ascii="DFKai-SB" w:eastAsia="DFKai-SB" w:hAnsi="DFKai-SB"/>
          <w:sz w:val="24"/>
          <w:szCs w:val="24"/>
        </w:rPr>
      </w:pPr>
    </w:p>
    <w:p w14:paraId="59269920" w14:textId="77777777" w:rsidR="00D6411C" w:rsidRPr="00FA3F8C" w:rsidRDefault="00D6411C">
      <w:pPr>
        <w:rPr>
          <w:rFonts w:ascii="DFKai-SB" w:eastAsia="DFKai-SB" w:hAnsi="DFKai-SB"/>
          <w:sz w:val="24"/>
          <w:szCs w:val="24"/>
        </w:rPr>
      </w:pPr>
    </w:p>
    <w:sectPr w:rsidR="00D6411C" w:rsidRPr="00FA3F8C" w:rsidSect="003E0977">
      <w:pgSz w:w="11909" w:h="16834"/>
      <w:pgMar w:top="426" w:right="690" w:bottom="426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D5F30" w14:textId="77777777" w:rsidR="0089325E" w:rsidRDefault="0089325E" w:rsidP="00597A1E">
      <w:pPr>
        <w:spacing w:line="240" w:lineRule="auto"/>
      </w:pPr>
      <w:r>
        <w:separator/>
      </w:r>
    </w:p>
  </w:endnote>
  <w:endnote w:type="continuationSeparator" w:id="0">
    <w:p w14:paraId="4FF270F8" w14:textId="77777777" w:rsidR="0089325E" w:rsidRDefault="0089325E" w:rsidP="0059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altName w:val="標楷體"/>
    <w:panose1 w:val="020B0604020202020204"/>
    <w:charset w:val="88"/>
    <w:family w:val="script"/>
    <w:pitch w:val="fixed"/>
    <w:sig w:usb0="00000001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7586C7" w14:textId="77777777" w:rsidR="0089325E" w:rsidRDefault="0089325E" w:rsidP="00597A1E">
      <w:pPr>
        <w:spacing w:line="240" w:lineRule="auto"/>
      </w:pPr>
      <w:r>
        <w:separator/>
      </w:r>
    </w:p>
  </w:footnote>
  <w:footnote w:type="continuationSeparator" w:id="0">
    <w:p w14:paraId="3EED8E76" w14:textId="77777777" w:rsidR="0089325E" w:rsidRDefault="0089325E" w:rsidP="00597A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E64453"/>
    <w:multiLevelType w:val="multilevel"/>
    <w:tmpl w:val="F30EE01A"/>
    <w:lvl w:ilvl="0">
      <w:start w:val="1"/>
      <w:numFmt w:val="decimal"/>
      <w:lvlText w:val="(%1)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" w15:restartNumberingAfterBreak="0">
    <w:nsid w:val="293757F1"/>
    <w:multiLevelType w:val="multilevel"/>
    <w:tmpl w:val="26D0535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76E2201C"/>
    <w:multiLevelType w:val="multilevel"/>
    <w:tmpl w:val="EFDC5E60"/>
    <w:lvl w:ilvl="0">
      <w:start w:val="1"/>
      <w:numFmt w:val="decimal"/>
      <w:lvlText w:val="(%1)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 w16cid:durableId="1962609138">
    <w:abstractNumId w:val="1"/>
  </w:num>
  <w:num w:numId="2" w16cid:durableId="1401370949">
    <w:abstractNumId w:val="0"/>
  </w:num>
  <w:num w:numId="3" w16cid:durableId="1806965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3A7"/>
    <w:rsid w:val="00046B44"/>
    <w:rsid w:val="0006399A"/>
    <w:rsid w:val="00126F90"/>
    <w:rsid w:val="00140CD3"/>
    <w:rsid w:val="0014747B"/>
    <w:rsid w:val="00150DA7"/>
    <w:rsid w:val="00196AC9"/>
    <w:rsid w:val="001A506C"/>
    <w:rsid w:val="002C304F"/>
    <w:rsid w:val="002F532C"/>
    <w:rsid w:val="003A7144"/>
    <w:rsid w:val="003E0977"/>
    <w:rsid w:val="003E48F6"/>
    <w:rsid w:val="004222C8"/>
    <w:rsid w:val="00486DEA"/>
    <w:rsid w:val="004A4E84"/>
    <w:rsid w:val="004F326D"/>
    <w:rsid w:val="00511D99"/>
    <w:rsid w:val="00521CC0"/>
    <w:rsid w:val="005323FC"/>
    <w:rsid w:val="005346E6"/>
    <w:rsid w:val="005433BB"/>
    <w:rsid w:val="0056222B"/>
    <w:rsid w:val="005656A6"/>
    <w:rsid w:val="00597A1E"/>
    <w:rsid w:val="006067C4"/>
    <w:rsid w:val="00607506"/>
    <w:rsid w:val="006265EC"/>
    <w:rsid w:val="006B4ACF"/>
    <w:rsid w:val="006C2455"/>
    <w:rsid w:val="006F00BE"/>
    <w:rsid w:val="007029EC"/>
    <w:rsid w:val="007068D3"/>
    <w:rsid w:val="0075298C"/>
    <w:rsid w:val="007633F5"/>
    <w:rsid w:val="00774C57"/>
    <w:rsid w:val="007B0450"/>
    <w:rsid w:val="007B0A1F"/>
    <w:rsid w:val="007B2D4B"/>
    <w:rsid w:val="007C0910"/>
    <w:rsid w:val="007C46FD"/>
    <w:rsid w:val="007F7BC7"/>
    <w:rsid w:val="00844DEA"/>
    <w:rsid w:val="0089325E"/>
    <w:rsid w:val="00943013"/>
    <w:rsid w:val="00A76A28"/>
    <w:rsid w:val="00AC7FED"/>
    <w:rsid w:val="00B06DF7"/>
    <w:rsid w:val="00B572AE"/>
    <w:rsid w:val="00B857DB"/>
    <w:rsid w:val="00BA76C6"/>
    <w:rsid w:val="00BE53E5"/>
    <w:rsid w:val="00C15C4E"/>
    <w:rsid w:val="00D01995"/>
    <w:rsid w:val="00D249CB"/>
    <w:rsid w:val="00D52268"/>
    <w:rsid w:val="00D522F5"/>
    <w:rsid w:val="00D6411C"/>
    <w:rsid w:val="00E21A7D"/>
    <w:rsid w:val="00E31FE2"/>
    <w:rsid w:val="00E72F37"/>
    <w:rsid w:val="00E75C7E"/>
    <w:rsid w:val="00E97DC8"/>
    <w:rsid w:val="00EC207B"/>
    <w:rsid w:val="00F120FA"/>
    <w:rsid w:val="00F403A7"/>
    <w:rsid w:val="00F81FB1"/>
    <w:rsid w:val="00F83C81"/>
    <w:rsid w:val="00FA3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8CE1A"/>
  <w15:docId w15:val="{F69A5F45-3A81-434C-9FA2-4BF7BEB3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72F37"/>
  </w:style>
  <w:style w:type="paragraph" w:styleId="1">
    <w:name w:val="heading 1"/>
    <w:basedOn w:val="a"/>
    <w:next w:val="a"/>
    <w:rsid w:val="00E72F3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E72F3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E72F3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E72F3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E72F3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E72F3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72F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72F3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E72F37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rsid w:val="00E72F3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unhideWhenUsed/>
    <w:rsid w:val="003A7144"/>
    <w:rPr>
      <w:color w:val="0000FF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3A714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97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97A1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97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97A1E"/>
    <w:rPr>
      <w:sz w:val="20"/>
      <w:szCs w:val="20"/>
    </w:rPr>
  </w:style>
  <w:style w:type="paragraph" w:customStyle="1" w:styleId="Default">
    <w:name w:val="Default"/>
    <w:rsid w:val="00D01995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DFKai-SB" w:eastAsia="DFKai-SB" w:hAnsi="Calibri" w:cs="DFKai-SB"/>
      <w:color w:val="000000"/>
      <w:position w:val="-1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4F326D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4F3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qa1g8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url.cc/bey9M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aw.moj.gov.tw/LawClass/LawAll.aspx?pcode=H01200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pa.gov.tw/ch/app/folder/6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HA287163@365mak.com</cp:lastModifiedBy>
  <cp:revision>3</cp:revision>
  <cp:lastPrinted>2026-09-17T03:56:00Z</cp:lastPrinted>
  <dcterms:created xsi:type="dcterms:W3CDTF">2026-09-30T05:58:00Z</dcterms:created>
  <dcterms:modified xsi:type="dcterms:W3CDTF">2026-09-30T06:05:00Z</dcterms:modified>
</cp:coreProperties>
</file>